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BCE1" w14:textId="77777777" w:rsidR="00B16A35" w:rsidRPr="00B16A35" w:rsidRDefault="00B16A35" w:rsidP="00C4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</w:rPr>
      </w:pPr>
    </w:p>
    <w:p w14:paraId="44A3FAD0" w14:textId="77777777" w:rsidR="00B16A35" w:rsidRPr="00B16A35" w:rsidRDefault="00B16A35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u w:val="single"/>
        </w:rPr>
        <w:t>AGENDA</w:t>
      </w:r>
    </w:p>
    <w:p w14:paraId="415B6DB4" w14:textId="77777777" w:rsidR="002102D7" w:rsidRPr="00B16A35" w:rsidRDefault="002102D7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14:paraId="7C070926" w14:textId="77777777" w:rsidR="00A5595A" w:rsidRDefault="00AA1ABD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S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pecial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M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eeting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and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P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ublic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H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earing</w:t>
      </w:r>
    </w:p>
    <w:p w14:paraId="14E0F74A" w14:textId="77777777" w:rsidR="002102D7" w:rsidRDefault="00A5595A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</w:t>
      </w:r>
      <w:proofErr w:type="gramStart"/>
      <w:r w:rsidR="002102D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o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f</w:t>
      </w:r>
      <w:proofErr w:type="gramEnd"/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</w:t>
      </w:r>
    </w:p>
    <w:p w14:paraId="34F6F0CA" w14:textId="157B96F8" w:rsidR="00B16A35" w:rsidRDefault="00B16A35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T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he</w:t>
      </w:r>
      <w:r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T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rustees</w:t>
      </w:r>
      <w:r w:rsidR="0046343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of Oklahoma</w:t>
      </w:r>
      <w:r w:rsidR="0046343D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I</w:t>
      </w:r>
      <w:r w:rsidR="0046343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ndustries</w:t>
      </w:r>
      <w:r w:rsidR="0046343D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A</w:t>
      </w:r>
      <w:r w:rsidR="0046343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uthority</w:t>
      </w:r>
    </w:p>
    <w:p w14:paraId="691C8A09" w14:textId="2BA29020" w:rsidR="00303B66" w:rsidRDefault="00303B66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“Authority”)</w:t>
      </w:r>
    </w:p>
    <w:p w14:paraId="00804423" w14:textId="254148BA" w:rsidR="00B16A35" w:rsidRPr="00B16A35" w:rsidRDefault="00C3393E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Thursday, September 4</w:t>
      </w:r>
      <w:r w:rsidR="00BF1CF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, 201</w:t>
      </w:r>
      <w:r w:rsidR="00E208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4</w:t>
      </w:r>
      <w:r w:rsidR="0046343D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at 11:00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a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m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.</w:t>
      </w:r>
      <w:proofErr w:type="gramEnd"/>
    </w:p>
    <w:p w14:paraId="53C2A285" w14:textId="77777777" w:rsidR="00A5595A" w:rsidRDefault="00AA1ABD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T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he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A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lliance </w:t>
      </w:r>
      <w:r w:rsidR="00FD620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f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or Economic Development</w:t>
      </w:r>
    </w:p>
    <w:p w14:paraId="6CE19DCF" w14:textId="77777777" w:rsidR="00B16A35" w:rsidRPr="00B16A35" w:rsidRDefault="00AA1ABD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C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onference</w:t>
      </w:r>
      <w:r w:rsidR="00B16A35" w:rsidRPr="00B16A3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R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oom</w:t>
      </w:r>
    </w:p>
    <w:p w14:paraId="266FFD2B" w14:textId="77777777" w:rsidR="00B16A35" w:rsidRPr="00B16A35" w:rsidRDefault="00AA1ABD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105 N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orth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H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udson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, S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uite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101</w:t>
      </w:r>
    </w:p>
    <w:p w14:paraId="315034E9" w14:textId="77777777" w:rsidR="00C469EC" w:rsidRDefault="00AA1ABD" w:rsidP="00C4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O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klahoma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 xml:space="preserve"> C</w:t>
      </w:r>
      <w:r w:rsidR="00F7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ity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, OK  73102</w:t>
      </w:r>
    </w:p>
    <w:p w14:paraId="6D0AA3C3" w14:textId="77777777" w:rsidR="00B16A35" w:rsidRPr="00B16A35" w:rsidRDefault="00B16A35" w:rsidP="00C4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4C3956DE" w14:textId="77777777" w:rsidR="00B16A35" w:rsidRPr="00B16A35" w:rsidRDefault="00B16A35" w:rsidP="00C469E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B16A35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Presiding:  Clayton I. Bennett, Chairman</w:t>
      </w:r>
    </w:p>
    <w:p w14:paraId="4EC65332" w14:textId="77777777" w:rsidR="00B16A35" w:rsidRPr="00B16A35" w:rsidRDefault="00B16A35" w:rsidP="00C469E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p w14:paraId="2972891F" w14:textId="77777777" w:rsidR="00B16A35" w:rsidRPr="00B16A35" w:rsidRDefault="00B16A35" w:rsidP="00C469EC">
      <w:pPr>
        <w:ind w:left="360"/>
        <w:jc w:val="both"/>
        <w:rPr>
          <w:rFonts w:ascii="Times New Roman" w:hAnsi="Times New Roman"/>
          <w:sz w:val="24"/>
        </w:rPr>
      </w:pPr>
      <w:r w:rsidRPr="00B16A35">
        <w:rPr>
          <w:rFonts w:ascii="Times New Roman" w:hAnsi="Times New Roman"/>
          <w:sz w:val="24"/>
        </w:rPr>
        <w:t>The following agenda items may include actions, approvals, disapprovals and voting as desired by the Trustees:</w:t>
      </w:r>
    </w:p>
    <w:p w14:paraId="2A032994" w14:textId="7D2AB837" w:rsidR="00B16A35" w:rsidRPr="00AA1ABD" w:rsidRDefault="00AA1ABD" w:rsidP="00AA1ABD">
      <w:pPr>
        <w:tabs>
          <w:tab w:val="left" w:pos="13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94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16A35" w:rsidRPr="00AA1ABD">
        <w:rPr>
          <w:rFonts w:ascii="Times New Roman" w:eastAsia="Times New Roman" w:hAnsi="Times New Roman" w:cs="Times New Roman"/>
          <w:sz w:val="24"/>
          <w:szCs w:val="20"/>
        </w:rPr>
        <w:t>Determination of Quorum</w:t>
      </w:r>
    </w:p>
    <w:p w14:paraId="565ED8E6" w14:textId="77777777" w:rsidR="00B16A35" w:rsidRPr="00B16A35" w:rsidRDefault="00B16A35" w:rsidP="00C469E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B3C9FF" w14:textId="74D27F1F" w:rsidR="00B16A35" w:rsidRDefault="00060B9C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95</w:t>
      </w:r>
      <w:r w:rsidR="00AA1ABD">
        <w:rPr>
          <w:rFonts w:ascii="Times New Roman" w:eastAsia="Times New Roman" w:hAnsi="Times New Roman" w:cs="Times New Roman"/>
          <w:sz w:val="24"/>
          <w:szCs w:val="20"/>
        </w:rPr>
        <w:tab/>
      </w:r>
      <w:r w:rsidR="00B16A35" w:rsidRPr="00B16A35">
        <w:rPr>
          <w:rFonts w:ascii="Times New Roman" w:eastAsia="Times New Roman" w:hAnsi="Times New Roman" w:cs="Times New Roman"/>
          <w:sz w:val="24"/>
          <w:szCs w:val="20"/>
        </w:rPr>
        <w:t>Consider and approve Minutes</w:t>
      </w:r>
      <w:r w:rsidR="00AA1ABD">
        <w:rPr>
          <w:rFonts w:ascii="Times New Roman" w:eastAsia="Times New Roman" w:hAnsi="Times New Roman" w:cs="Times New Roman"/>
          <w:sz w:val="24"/>
          <w:szCs w:val="20"/>
        </w:rPr>
        <w:t xml:space="preserve"> for Meeting held on </w:t>
      </w:r>
      <w:r w:rsidR="00E20855">
        <w:rPr>
          <w:rFonts w:ascii="Times New Roman" w:eastAsia="Times New Roman" w:hAnsi="Times New Roman" w:cs="Times New Roman"/>
          <w:sz w:val="24"/>
          <w:szCs w:val="20"/>
        </w:rPr>
        <w:t>June 10</w:t>
      </w:r>
      <w:r>
        <w:rPr>
          <w:rFonts w:ascii="Times New Roman" w:eastAsia="Times New Roman" w:hAnsi="Times New Roman" w:cs="Times New Roman"/>
          <w:sz w:val="24"/>
          <w:szCs w:val="20"/>
        </w:rPr>
        <w:t>, 2013</w:t>
      </w:r>
    </w:p>
    <w:p w14:paraId="7F58F853" w14:textId="77777777" w:rsidR="00AA3ED4" w:rsidRDefault="00AA3ED4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3B8D4E" w14:textId="6150F61F" w:rsidR="00AA3ED4" w:rsidRDefault="00AA3ED4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96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 New Budget for FY 201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>/201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5</w:t>
      </w:r>
    </w:p>
    <w:p w14:paraId="6EA89444" w14:textId="77777777" w:rsidR="00B16A35" w:rsidRPr="00B16A35" w:rsidRDefault="00B16A35" w:rsidP="00C46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2E393C" w14:textId="3804BB8E" w:rsidR="00AA3ED4" w:rsidRDefault="00B16A35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16A35">
        <w:rPr>
          <w:rFonts w:ascii="Times New Roman" w:eastAsia="Times New Roman" w:hAnsi="Times New Roman" w:cs="Times New Roman"/>
          <w:sz w:val="24"/>
          <w:szCs w:val="20"/>
        </w:rPr>
        <w:t>21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97</w:t>
      </w:r>
      <w:r w:rsidRPr="00B16A35">
        <w:rPr>
          <w:rFonts w:ascii="Times New Roman" w:eastAsia="Times New Roman" w:hAnsi="Times New Roman" w:cs="Times New Roman"/>
          <w:sz w:val="24"/>
          <w:szCs w:val="20"/>
        </w:rPr>
        <w:tab/>
        <w:t xml:space="preserve">Report and </w:t>
      </w:r>
      <w:r w:rsidR="0029356F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B16A35">
        <w:rPr>
          <w:rFonts w:ascii="Times New Roman" w:eastAsia="Times New Roman" w:hAnsi="Times New Roman" w:cs="Times New Roman"/>
          <w:sz w:val="24"/>
          <w:szCs w:val="20"/>
        </w:rPr>
        <w:t>eceive Quarterly Financial Statements for Oklahoma Industries Authority for</w:t>
      </w:r>
      <w:r w:rsidR="00917609">
        <w:rPr>
          <w:rFonts w:ascii="Times New Roman" w:eastAsia="Times New Roman" w:hAnsi="Times New Roman" w:cs="Times New Roman"/>
          <w:sz w:val="24"/>
          <w:szCs w:val="20"/>
        </w:rPr>
        <w:t xml:space="preserve"> the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 xml:space="preserve"> periods ending June 30, 2013; September 30, 2013; December 31, 2013; March 31, 2014 and June 30, 2014</w:t>
      </w:r>
    </w:p>
    <w:p w14:paraId="6A36FAA7" w14:textId="77777777" w:rsidR="00EF1DF9" w:rsidRDefault="00EF1DF9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3ACDDB" w14:textId="0526832C" w:rsidR="00EF1DF9" w:rsidRDefault="00EF1DF9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2198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Report and </w:t>
      </w:r>
      <w:r w:rsidR="0029356F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>eceive Financial Statements and Report of Independent Certified Public Accountants, Oklahoma Industries Authority, Oklahoma County – June 30, 2013 and 2012</w:t>
      </w:r>
    </w:p>
    <w:p w14:paraId="6F19DF3C" w14:textId="77777777" w:rsidR="0029356F" w:rsidRDefault="0029356F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9605F2" w14:textId="6F6B7620" w:rsidR="0029356F" w:rsidRDefault="0029356F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2199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 Resolution Approving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nd Providing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he Execution 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n Amendment </w:t>
      </w: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o Loan Agreement Relating </w:t>
      </w: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>he Industrial Development Revenue Bond (A</w:t>
      </w:r>
      <w:r>
        <w:rPr>
          <w:rFonts w:ascii="Times New Roman" w:eastAsia="Times New Roman" w:hAnsi="Times New Roman" w:cs="Times New Roman"/>
          <w:sz w:val="24"/>
          <w:szCs w:val="20"/>
        </w:rPr>
        <w:t>PI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 Realty, L</w:t>
      </w:r>
      <w:r>
        <w:rPr>
          <w:rFonts w:ascii="Times New Roman" w:eastAsia="Times New Roman" w:hAnsi="Times New Roman" w:cs="Times New Roman"/>
          <w:sz w:val="24"/>
          <w:szCs w:val="20"/>
        </w:rPr>
        <w:t>LC</w:t>
      </w:r>
      <w:r w:rsidRPr="0029356F">
        <w:rPr>
          <w:rFonts w:ascii="Times New Roman" w:eastAsia="Times New Roman" w:hAnsi="Times New Roman" w:cs="Times New Roman"/>
          <w:sz w:val="24"/>
          <w:szCs w:val="20"/>
        </w:rPr>
        <w:t xml:space="preserve"> Project, Series 2</w:t>
      </w:r>
      <w:r>
        <w:rPr>
          <w:rFonts w:ascii="Times New Roman" w:eastAsia="Times New Roman" w:hAnsi="Times New Roman" w:cs="Times New Roman"/>
          <w:sz w:val="24"/>
          <w:szCs w:val="20"/>
        </w:rPr>
        <w:t>008 and Matters Related Thereto)</w:t>
      </w:r>
    </w:p>
    <w:p w14:paraId="089F8E7B" w14:textId="77777777" w:rsidR="0029356F" w:rsidRDefault="0029356F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29CAE4" w14:textId="5BF8E879" w:rsidR="0029356F" w:rsidRDefault="0029356F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2200</w:t>
      </w:r>
      <w:r w:rsidR="006B1157">
        <w:rPr>
          <w:rFonts w:ascii="Times New Roman" w:eastAsia="Times New Roman" w:hAnsi="Times New Roman" w:cs="Times New Roman"/>
          <w:sz w:val="24"/>
          <w:szCs w:val="20"/>
        </w:rPr>
        <w:tab/>
      </w:r>
      <w:r w:rsidR="006B1157" w:rsidRPr="006B1157">
        <w:rPr>
          <w:rFonts w:ascii="Times New Roman" w:eastAsia="Times New Roman" w:hAnsi="Times New Roman" w:cs="Times New Roman"/>
          <w:sz w:val="24"/>
          <w:szCs w:val="20"/>
        </w:rPr>
        <w:t xml:space="preserve">Consider </w:t>
      </w:r>
      <w:r w:rsidR="006B1157">
        <w:rPr>
          <w:rFonts w:ascii="Times New Roman" w:eastAsia="Times New Roman" w:hAnsi="Times New Roman" w:cs="Times New Roman"/>
          <w:sz w:val="24"/>
          <w:szCs w:val="20"/>
        </w:rPr>
        <w:t>a</w:t>
      </w:r>
      <w:r w:rsidR="006B1157" w:rsidRPr="006B115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Resolution Authorizing </w:t>
      </w:r>
      <w:r w:rsidR="0094772E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Issuance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f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Authority's Revenue Refunding Bonds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r Notes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f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or Refinancing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South Oklahoma City Facilities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f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Young Men’s Christian Association Of Greater Oklahoma City; Waiving Competitive Bidding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Sale Thereof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nd Authorizing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Sale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t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 Discount Pursuant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o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 Purchase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r Placement Agreement; Approving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nd Authorizing Execution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nd Delivery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f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Bonds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r Notes,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 Trust Indenture (The "Indenture"), Loan Agreement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nd Additional Documents Supporting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t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he Transaction; Authorizing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 Official Statement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r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ther Offering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r Placement Document; Designating Authority Officers; 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Authorizing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 Public Hearing,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i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f Necessary;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a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 xml:space="preserve">nd Containing </w:t>
      </w:r>
      <w:r w:rsidR="003F7DCC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772E" w:rsidRPr="0094772E">
        <w:rPr>
          <w:rFonts w:ascii="Times New Roman" w:eastAsia="Times New Roman" w:hAnsi="Times New Roman" w:cs="Times New Roman"/>
          <w:sz w:val="24"/>
          <w:szCs w:val="20"/>
        </w:rPr>
        <w:t>ther Provisions Relating Thereto</w:t>
      </w:r>
    </w:p>
    <w:p w14:paraId="73E6D2BA" w14:textId="77777777" w:rsidR="0029356F" w:rsidRDefault="0029356F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2F2F17" w14:textId="5E1566D3" w:rsidR="0029356F" w:rsidRDefault="0029356F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220</w:t>
      </w:r>
      <w:r w:rsidR="00797B4B">
        <w:rPr>
          <w:rFonts w:ascii="Times New Roman" w:eastAsia="Times New Roman" w:hAnsi="Times New Roman" w:cs="Times New Roman"/>
          <w:sz w:val="24"/>
          <w:szCs w:val="20"/>
        </w:rPr>
        <w:t>1</w:t>
      </w:r>
      <w:r w:rsidR="006008C4">
        <w:rPr>
          <w:rFonts w:ascii="Times New Roman" w:eastAsia="Times New Roman" w:hAnsi="Times New Roman" w:cs="Times New Roman"/>
          <w:sz w:val="24"/>
          <w:szCs w:val="20"/>
        </w:rPr>
        <w:tab/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Consider </w:t>
      </w:r>
      <w:r w:rsidR="00B034B5">
        <w:rPr>
          <w:rFonts w:ascii="Times New Roman" w:eastAsia="Times New Roman" w:hAnsi="Times New Roman" w:cs="Times New Roman"/>
          <w:szCs w:val="20"/>
        </w:rPr>
        <w:t>a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 Resolution Approving </w:t>
      </w:r>
      <w:r w:rsidR="00B034B5">
        <w:rPr>
          <w:rFonts w:ascii="Times New Roman" w:eastAsia="Times New Roman" w:hAnsi="Times New Roman" w:cs="Times New Roman"/>
          <w:szCs w:val="20"/>
        </w:rPr>
        <w:t>a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nd Providing </w:t>
      </w:r>
      <w:r w:rsidR="00B034B5">
        <w:rPr>
          <w:rFonts w:ascii="Times New Roman" w:eastAsia="Times New Roman" w:hAnsi="Times New Roman" w:cs="Times New Roman"/>
          <w:szCs w:val="20"/>
        </w:rPr>
        <w:t>f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or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he Execution </w:t>
      </w:r>
      <w:r w:rsidR="00B034B5">
        <w:rPr>
          <w:rFonts w:ascii="Times New Roman" w:eastAsia="Times New Roman" w:hAnsi="Times New Roman" w:cs="Times New Roman"/>
          <w:szCs w:val="20"/>
        </w:rPr>
        <w:t>o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f </w:t>
      </w:r>
      <w:r w:rsidR="00B034B5">
        <w:rPr>
          <w:rFonts w:ascii="Times New Roman" w:eastAsia="Times New Roman" w:hAnsi="Times New Roman" w:cs="Times New Roman"/>
          <w:szCs w:val="20"/>
        </w:rPr>
        <w:t>a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 New </w:t>
      </w:r>
      <w:r w:rsidR="00B034B5">
        <w:rPr>
          <w:rFonts w:ascii="Times New Roman" w:eastAsia="Times New Roman" w:hAnsi="Times New Roman" w:cs="Times New Roman"/>
          <w:szCs w:val="20"/>
        </w:rPr>
        <w:t>o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r Amended Lease </w:t>
      </w:r>
      <w:r w:rsidR="00B034B5">
        <w:rPr>
          <w:rFonts w:ascii="Times New Roman" w:eastAsia="Times New Roman" w:hAnsi="Times New Roman" w:cs="Times New Roman"/>
          <w:szCs w:val="20"/>
        </w:rPr>
        <w:t>o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f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he 59th Street Property Across From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he Unit Parts Plant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o Provide </w:t>
      </w:r>
      <w:r w:rsidR="00B034B5">
        <w:rPr>
          <w:rFonts w:ascii="Times New Roman" w:eastAsia="Times New Roman" w:hAnsi="Times New Roman" w:cs="Times New Roman"/>
          <w:szCs w:val="20"/>
        </w:rPr>
        <w:t>a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n Extension </w:t>
      </w:r>
      <w:r w:rsidR="00B034B5">
        <w:rPr>
          <w:rFonts w:ascii="Times New Roman" w:eastAsia="Times New Roman" w:hAnsi="Times New Roman" w:cs="Times New Roman"/>
          <w:szCs w:val="20"/>
        </w:rPr>
        <w:t>o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f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he Term </w:t>
      </w:r>
      <w:r w:rsidR="00B034B5">
        <w:rPr>
          <w:rFonts w:ascii="Times New Roman" w:eastAsia="Times New Roman" w:hAnsi="Times New Roman" w:cs="Times New Roman"/>
          <w:szCs w:val="20"/>
        </w:rPr>
        <w:t>a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nd New Provisions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o Compensate </w:t>
      </w:r>
      <w:r w:rsidR="00B034B5">
        <w:rPr>
          <w:rFonts w:ascii="Times New Roman" w:eastAsia="Times New Roman" w:hAnsi="Times New Roman" w:cs="Times New Roman"/>
          <w:szCs w:val="20"/>
        </w:rPr>
        <w:t>f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or Improvements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o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he Property </w:t>
      </w:r>
      <w:r w:rsidR="00B034B5">
        <w:rPr>
          <w:rFonts w:ascii="Times New Roman" w:eastAsia="Times New Roman" w:hAnsi="Times New Roman" w:cs="Times New Roman"/>
          <w:szCs w:val="20"/>
        </w:rPr>
        <w:t>b</w:t>
      </w:r>
      <w:r w:rsidR="006008C4" w:rsidRPr="006008C4">
        <w:rPr>
          <w:rFonts w:ascii="Times New Roman" w:eastAsia="Times New Roman" w:hAnsi="Times New Roman" w:cs="Times New Roman"/>
          <w:szCs w:val="20"/>
        </w:rPr>
        <w:t xml:space="preserve">y </w:t>
      </w:r>
      <w:r w:rsidR="00B034B5">
        <w:rPr>
          <w:rFonts w:ascii="Times New Roman" w:eastAsia="Times New Roman" w:hAnsi="Times New Roman" w:cs="Times New Roman"/>
          <w:szCs w:val="20"/>
        </w:rPr>
        <w:t>t</w:t>
      </w:r>
      <w:r w:rsidR="006008C4" w:rsidRPr="006008C4">
        <w:rPr>
          <w:rFonts w:ascii="Times New Roman" w:eastAsia="Times New Roman" w:hAnsi="Times New Roman" w:cs="Times New Roman"/>
          <w:szCs w:val="20"/>
        </w:rPr>
        <w:t>he Tenant</w:t>
      </w:r>
    </w:p>
    <w:p w14:paraId="041D118D" w14:textId="77777777" w:rsidR="00EF1DF9" w:rsidRPr="00221FE6" w:rsidRDefault="00EF1DF9" w:rsidP="00EF1DF9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68E49" w14:textId="5D097537" w:rsidR="00AA3ED4" w:rsidRDefault="0029356F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220</w:t>
      </w:r>
      <w:r w:rsidR="00797B4B">
        <w:rPr>
          <w:rFonts w:ascii="Times New Roman" w:eastAsia="Times New Roman" w:hAnsi="Times New Roman" w:cs="Times New Roman"/>
          <w:sz w:val="24"/>
          <w:szCs w:val="20"/>
        </w:rPr>
        <w:t>2</w:t>
      </w:r>
      <w:r w:rsidR="00B249C8">
        <w:rPr>
          <w:rFonts w:ascii="Times New Roman" w:eastAsia="Times New Roman" w:hAnsi="Times New Roman" w:cs="Times New Roman"/>
          <w:sz w:val="24"/>
          <w:szCs w:val="20"/>
        </w:rPr>
        <w:tab/>
        <w:t xml:space="preserve">Consider </w:t>
      </w:r>
      <w:r w:rsidR="00B249C8" w:rsidRPr="00B249C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49C8" w:rsidRPr="00B249C8">
        <w:rPr>
          <w:rFonts w:ascii="Times New Roman" w:eastAsia="Times New Roman" w:hAnsi="Times New Roman" w:cs="Times New Roman"/>
          <w:sz w:val="24"/>
          <w:szCs w:val="24"/>
        </w:rPr>
        <w:t>pprove</w:t>
      </w:r>
      <w:r w:rsidR="00B249C8" w:rsidRPr="005F0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0"/>
        </w:rPr>
        <w:t>R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uthorizing and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pproving an Agreement for Economic Development 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>ervices with The Alliance for Economic Development of Oklahoma City, Inc. for FY 201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4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>/201</w:t>
      </w:r>
      <w:r w:rsidR="00EF1DF9">
        <w:rPr>
          <w:rFonts w:ascii="Times New Roman" w:eastAsia="Times New Roman" w:hAnsi="Times New Roman" w:cs="Times New Roman"/>
          <w:sz w:val="24"/>
          <w:szCs w:val="20"/>
        </w:rPr>
        <w:t>5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urther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>u</w:t>
      </w:r>
      <w:r w:rsidR="00730861">
        <w:rPr>
          <w:rFonts w:ascii="Times New Roman" w:eastAsia="Times New Roman" w:hAnsi="Times New Roman" w:cs="Times New Roman"/>
          <w:sz w:val="24"/>
          <w:szCs w:val="20"/>
        </w:rPr>
        <w:t xml:space="preserve">thorizing the Chair (or </w:t>
      </w:r>
      <w:r w:rsidR="00C17735">
        <w:rPr>
          <w:rFonts w:ascii="Times New Roman" w:eastAsia="Times New Roman" w:hAnsi="Times New Roman" w:cs="Times New Roman"/>
          <w:sz w:val="24"/>
          <w:szCs w:val="20"/>
        </w:rPr>
        <w:t>Vice-c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hair) to take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ctions </w:t>
      </w:r>
      <w:r>
        <w:rPr>
          <w:rFonts w:ascii="Times New Roman" w:eastAsia="Times New Roman" w:hAnsi="Times New Roman" w:cs="Times New Roman"/>
          <w:sz w:val="24"/>
          <w:szCs w:val="20"/>
        </w:rPr>
        <w:t>N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ecessary to 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ffectuate the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rovisions of the </w:t>
      </w:r>
      <w:r>
        <w:rPr>
          <w:rFonts w:ascii="Times New Roman" w:eastAsia="Times New Roman" w:hAnsi="Times New Roman" w:cs="Times New Roman"/>
          <w:sz w:val="24"/>
          <w:szCs w:val="20"/>
        </w:rPr>
        <w:t>R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esolution, and to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pprove and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uthorize 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ther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ctions </w:t>
      </w:r>
      <w:r>
        <w:rPr>
          <w:rFonts w:ascii="Times New Roman" w:eastAsia="Times New Roman" w:hAnsi="Times New Roman" w:cs="Times New Roman"/>
          <w:sz w:val="24"/>
          <w:szCs w:val="20"/>
        </w:rPr>
        <w:t>R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egarding the 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peration and 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>a</w:t>
      </w:r>
      <w:r w:rsidR="00007A83">
        <w:rPr>
          <w:rFonts w:ascii="Times New Roman" w:eastAsia="Times New Roman" w:hAnsi="Times New Roman" w:cs="Times New Roman"/>
          <w:sz w:val="24"/>
          <w:szCs w:val="20"/>
        </w:rPr>
        <w:t xml:space="preserve">nagement of the 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Authority, 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ncluding the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ursuit of 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conomic </w:t>
      </w:r>
      <w:r>
        <w:rPr>
          <w:rFonts w:ascii="Times New Roman" w:eastAsia="Times New Roman" w:hAnsi="Times New Roman" w:cs="Times New Roman"/>
          <w:sz w:val="24"/>
          <w:szCs w:val="20"/>
        </w:rPr>
        <w:t>D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evelopment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rospects, and to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uthorize </w:t>
      </w:r>
      <w:r>
        <w:rPr>
          <w:rFonts w:ascii="Times New Roman" w:eastAsia="Times New Roman" w:hAnsi="Times New Roman" w:cs="Times New Roman"/>
          <w:sz w:val="24"/>
          <w:szCs w:val="20"/>
        </w:rPr>
        <w:t>N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ecessary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 xml:space="preserve">unding for 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AA3ED4">
        <w:rPr>
          <w:rFonts w:ascii="Times New Roman" w:eastAsia="Times New Roman" w:hAnsi="Times New Roman" w:cs="Times New Roman"/>
          <w:sz w:val="24"/>
          <w:szCs w:val="20"/>
        </w:rPr>
        <w:t>ame</w:t>
      </w:r>
      <w:r w:rsidR="00B276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44190443" w14:textId="77777777" w:rsidR="00EE16D6" w:rsidRDefault="00EE16D6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C55004" w14:textId="4ABB3A09" w:rsidR="00EE16D6" w:rsidRDefault="00EE16D6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2203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EE16D6">
        <w:rPr>
          <w:rFonts w:ascii="Times New Roman" w:eastAsia="Times New Roman" w:hAnsi="Times New Roman" w:cs="Times New Roman"/>
          <w:sz w:val="24"/>
          <w:szCs w:val="20"/>
        </w:rPr>
        <w:t xml:space="preserve">Consider and approve resolution regarding the purchase of BNSF Railway Company </w:t>
      </w:r>
      <w:proofErr w:type="spellStart"/>
      <w:r w:rsidRPr="00EE16D6">
        <w:rPr>
          <w:rFonts w:ascii="Times New Roman" w:eastAsia="Times New Roman" w:hAnsi="Times New Roman" w:cs="Times New Roman"/>
          <w:sz w:val="24"/>
          <w:szCs w:val="20"/>
        </w:rPr>
        <w:t>Railyard</w:t>
      </w:r>
      <w:proofErr w:type="spellEnd"/>
      <w:r w:rsidRPr="00EE16D6">
        <w:rPr>
          <w:rFonts w:ascii="Times New Roman" w:eastAsia="Times New Roman" w:hAnsi="Times New Roman" w:cs="Times New Roman"/>
          <w:sz w:val="24"/>
          <w:szCs w:val="20"/>
        </w:rPr>
        <w:t xml:space="preserve"> adjacent to the Southwest portion of Tinker Air Force Base, related funding, and repayment of a portion of the cost of acquisition from future payments from the Oklahoma Quality Jobs Program</w:t>
      </w:r>
    </w:p>
    <w:p w14:paraId="568451F9" w14:textId="77777777" w:rsidR="00EF1DF9" w:rsidRDefault="00EF1DF9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476973" w14:textId="3650A3D9" w:rsidR="001849F8" w:rsidRDefault="00206642" w:rsidP="00C469EC">
      <w:pPr>
        <w:spacing w:after="0" w:line="240" w:lineRule="auto"/>
        <w:ind w:left="135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56F">
        <w:rPr>
          <w:rFonts w:ascii="Times New Roman" w:eastAsia="Times New Roman" w:hAnsi="Times New Roman" w:cs="Times New Roman"/>
          <w:sz w:val="24"/>
          <w:szCs w:val="20"/>
        </w:rPr>
        <w:t>20</w:t>
      </w:r>
      <w:r w:rsidR="00EE16D6">
        <w:rPr>
          <w:rFonts w:ascii="Times New Roman" w:eastAsia="Times New Roman" w:hAnsi="Times New Roman" w:cs="Times New Roman"/>
          <w:sz w:val="24"/>
          <w:szCs w:val="20"/>
        </w:rPr>
        <w:t>4</w:t>
      </w:r>
      <w:r w:rsidR="001849F8">
        <w:rPr>
          <w:rFonts w:ascii="Times New Roman" w:eastAsia="Times New Roman" w:hAnsi="Times New Roman" w:cs="Times New Roman"/>
          <w:sz w:val="24"/>
          <w:szCs w:val="20"/>
        </w:rPr>
        <w:tab/>
        <w:t>Report from General Manager</w:t>
      </w:r>
    </w:p>
    <w:p w14:paraId="05A53740" w14:textId="77777777" w:rsidR="00B16A35" w:rsidRPr="00B16A35" w:rsidRDefault="00B16A35" w:rsidP="00C46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4536E4" w14:textId="7E121D9F" w:rsidR="00B16A35" w:rsidRDefault="00B84E97" w:rsidP="00F319E6">
      <w:pPr>
        <w:spacing w:after="0" w:line="240" w:lineRule="auto"/>
        <w:ind w:left="900" w:hanging="540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6B2674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56F">
        <w:rPr>
          <w:rFonts w:ascii="Times New Roman" w:eastAsia="Times New Roman" w:hAnsi="Times New Roman" w:cs="Times New Roman"/>
          <w:sz w:val="24"/>
          <w:szCs w:val="20"/>
        </w:rPr>
        <w:t>0</w:t>
      </w:r>
      <w:r w:rsidR="00EE16D6">
        <w:rPr>
          <w:rFonts w:ascii="Times New Roman" w:eastAsia="Times New Roman" w:hAnsi="Times New Roman" w:cs="Times New Roman"/>
          <w:sz w:val="24"/>
          <w:szCs w:val="20"/>
        </w:rPr>
        <w:t>5</w:t>
      </w:r>
      <w:r w:rsidR="009A6647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A032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16A35" w:rsidRPr="00B16A35">
        <w:rPr>
          <w:rFonts w:ascii="Times New Roman" w:eastAsia="Times New Roman" w:hAnsi="Times New Roman" w:cs="Times New Roman"/>
          <w:sz w:val="24"/>
          <w:szCs w:val="20"/>
        </w:rPr>
        <w:t>Adjour</w:t>
      </w:r>
      <w:bookmarkStart w:id="0" w:name="_GoBack"/>
      <w:bookmarkEnd w:id="0"/>
      <w:r w:rsidR="00B16A35" w:rsidRPr="00B16A35">
        <w:rPr>
          <w:rFonts w:ascii="Times New Roman" w:eastAsia="Times New Roman" w:hAnsi="Times New Roman" w:cs="Times New Roman"/>
          <w:sz w:val="24"/>
          <w:szCs w:val="20"/>
        </w:rPr>
        <w:t>nment</w:t>
      </w:r>
    </w:p>
    <w:sectPr w:rsidR="00B16A35" w:rsidSect="00FC1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5ACD" w14:textId="77777777" w:rsidR="006008C4" w:rsidRDefault="006008C4" w:rsidP="00CB1089">
      <w:pPr>
        <w:spacing w:after="0" w:line="240" w:lineRule="auto"/>
      </w:pPr>
      <w:r>
        <w:separator/>
      </w:r>
    </w:p>
  </w:endnote>
  <w:endnote w:type="continuationSeparator" w:id="0">
    <w:p w14:paraId="0D49F6C9" w14:textId="77777777" w:rsidR="006008C4" w:rsidRDefault="006008C4" w:rsidP="00CB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A4C3" w14:textId="77777777" w:rsidR="006008C4" w:rsidRDefault="00600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B240" w14:textId="77777777" w:rsidR="006008C4" w:rsidRDefault="00600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A65D3" w14:textId="77777777" w:rsidR="006008C4" w:rsidRDefault="00600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9BDA" w14:textId="77777777" w:rsidR="006008C4" w:rsidRDefault="006008C4" w:rsidP="00CB1089">
      <w:pPr>
        <w:spacing w:after="0" w:line="240" w:lineRule="auto"/>
      </w:pPr>
      <w:r>
        <w:separator/>
      </w:r>
    </w:p>
  </w:footnote>
  <w:footnote w:type="continuationSeparator" w:id="0">
    <w:p w14:paraId="7F48E015" w14:textId="77777777" w:rsidR="006008C4" w:rsidRDefault="006008C4" w:rsidP="00CB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81BB" w14:textId="77777777" w:rsidR="006008C4" w:rsidRDefault="00600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97092" w14:textId="205376F5" w:rsidR="006008C4" w:rsidRDefault="00600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E9B8" w14:textId="77777777" w:rsidR="006008C4" w:rsidRDefault="00600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AFB"/>
    <w:multiLevelType w:val="hybridMultilevel"/>
    <w:tmpl w:val="0D281A4E"/>
    <w:lvl w:ilvl="0" w:tplc="D2DC03B2">
      <w:start w:val="216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448"/>
    <w:multiLevelType w:val="hybridMultilevel"/>
    <w:tmpl w:val="7444BD8E"/>
    <w:lvl w:ilvl="0" w:tplc="802A73F2">
      <w:start w:val="66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F003B"/>
    <w:multiLevelType w:val="hybridMultilevel"/>
    <w:tmpl w:val="8E085C2A"/>
    <w:lvl w:ilvl="0" w:tplc="B17C5300">
      <w:start w:val="2162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F465E7"/>
    <w:multiLevelType w:val="hybridMultilevel"/>
    <w:tmpl w:val="2A544A22"/>
    <w:lvl w:ilvl="0" w:tplc="D7C09240">
      <w:start w:val="2167"/>
      <w:numFmt w:val="decimal"/>
      <w:lvlText w:val="%1"/>
      <w:lvlJc w:val="left"/>
      <w:pPr>
        <w:ind w:left="18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B7A3588"/>
    <w:multiLevelType w:val="hybridMultilevel"/>
    <w:tmpl w:val="DBB42C00"/>
    <w:lvl w:ilvl="0" w:tplc="532A0516">
      <w:start w:val="2141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1682B22"/>
    <w:multiLevelType w:val="hybridMultilevel"/>
    <w:tmpl w:val="4A680F18"/>
    <w:lvl w:ilvl="0" w:tplc="075A8554">
      <w:start w:val="215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2F"/>
    <w:rsid w:val="00007A83"/>
    <w:rsid w:val="0001441F"/>
    <w:rsid w:val="00060B9C"/>
    <w:rsid w:val="000F245C"/>
    <w:rsid w:val="001849F8"/>
    <w:rsid w:val="00196E96"/>
    <w:rsid w:val="001C4EAD"/>
    <w:rsid w:val="00206642"/>
    <w:rsid w:val="002102D7"/>
    <w:rsid w:val="00221FE6"/>
    <w:rsid w:val="0026790D"/>
    <w:rsid w:val="00275815"/>
    <w:rsid w:val="00286190"/>
    <w:rsid w:val="0029356F"/>
    <w:rsid w:val="002A2538"/>
    <w:rsid w:val="002B6287"/>
    <w:rsid w:val="00303B66"/>
    <w:rsid w:val="0031055B"/>
    <w:rsid w:val="003349B5"/>
    <w:rsid w:val="003F5EFC"/>
    <w:rsid w:val="003F7DCC"/>
    <w:rsid w:val="00417F8E"/>
    <w:rsid w:val="00432707"/>
    <w:rsid w:val="0046343D"/>
    <w:rsid w:val="00473A9C"/>
    <w:rsid w:val="00483B0C"/>
    <w:rsid w:val="0049240F"/>
    <w:rsid w:val="004964B6"/>
    <w:rsid w:val="004F2EBD"/>
    <w:rsid w:val="00511981"/>
    <w:rsid w:val="0051342F"/>
    <w:rsid w:val="005734A4"/>
    <w:rsid w:val="00585D31"/>
    <w:rsid w:val="005E1BB8"/>
    <w:rsid w:val="005F0E74"/>
    <w:rsid w:val="0060039F"/>
    <w:rsid w:val="006008C4"/>
    <w:rsid w:val="0062433A"/>
    <w:rsid w:val="00644AC3"/>
    <w:rsid w:val="006456A3"/>
    <w:rsid w:val="006B1157"/>
    <w:rsid w:val="006B2674"/>
    <w:rsid w:val="006D6697"/>
    <w:rsid w:val="00715079"/>
    <w:rsid w:val="00727F34"/>
    <w:rsid w:val="00730861"/>
    <w:rsid w:val="007334D1"/>
    <w:rsid w:val="00797B4B"/>
    <w:rsid w:val="007C2C4D"/>
    <w:rsid w:val="007C3924"/>
    <w:rsid w:val="007D1F70"/>
    <w:rsid w:val="00800EAE"/>
    <w:rsid w:val="00870A7C"/>
    <w:rsid w:val="008A0610"/>
    <w:rsid w:val="008E1B7B"/>
    <w:rsid w:val="00917609"/>
    <w:rsid w:val="00936FFC"/>
    <w:rsid w:val="0094772E"/>
    <w:rsid w:val="009969CC"/>
    <w:rsid w:val="009A6647"/>
    <w:rsid w:val="009B5F4F"/>
    <w:rsid w:val="009F4B1C"/>
    <w:rsid w:val="00A01FF0"/>
    <w:rsid w:val="00A0322A"/>
    <w:rsid w:val="00A10605"/>
    <w:rsid w:val="00A5595A"/>
    <w:rsid w:val="00AA1ABD"/>
    <w:rsid w:val="00AA3ED4"/>
    <w:rsid w:val="00AC6A0B"/>
    <w:rsid w:val="00B034B5"/>
    <w:rsid w:val="00B10C38"/>
    <w:rsid w:val="00B16A35"/>
    <w:rsid w:val="00B249C8"/>
    <w:rsid w:val="00B27687"/>
    <w:rsid w:val="00B34CEE"/>
    <w:rsid w:val="00B56962"/>
    <w:rsid w:val="00B61CA9"/>
    <w:rsid w:val="00B7543B"/>
    <w:rsid w:val="00B84E97"/>
    <w:rsid w:val="00BB71F3"/>
    <w:rsid w:val="00BD49C4"/>
    <w:rsid w:val="00BE17CC"/>
    <w:rsid w:val="00BF1CFE"/>
    <w:rsid w:val="00C17735"/>
    <w:rsid w:val="00C3393E"/>
    <w:rsid w:val="00C469EC"/>
    <w:rsid w:val="00CB1089"/>
    <w:rsid w:val="00CC17EF"/>
    <w:rsid w:val="00D354D2"/>
    <w:rsid w:val="00D454BE"/>
    <w:rsid w:val="00D6747D"/>
    <w:rsid w:val="00DC0A18"/>
    <w:rsid w:val="00E20855"/>
    <w:rsid w:val="00E24061"/>
    <w:rsid w:val="00E55280"/>
    <w:rsid w:val="00E95FCB"/>
    <w:rsid w:val="00EC0840"/>
    <w:rsid w:val="00EE16D6"/>
    <w:rsid w:val="00EE3D42"/>
    <w:rsid w:val="00EF182F"/>
    <w:rsid w:val="00EF1DF9"/>
    <w:rsid w:val="00F319E6"/>
    <w:rsid w:val="00F57837"/>
    <w:rsid w:val="00F774C8"/>
    <w:rsid w:val="00FC10CB"/>
    <w:rsid w:val="00FD620A"/>
    <w:rsid w:val="00FD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9EC2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E7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469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69EC"/>
  </w:style>
  <w:style w:type="paragraph" w:styleId="Header">
    <w:name w:val="header"/>
    <w:basedOn w:val="Normal"/>
    <w:link w:val="HeaderChar"/>
    <w:uiPriority w:val="99"/>
    <w:unhideWhenUsed/>
    <w:rsid w:val="00C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89"/>
  </w:style>
  <w:style w:type="paragraph" w:styleId="Footer">
    <w:name w:val="footer"/>
    <w:basedOn w:val="Normal"/>
    <w:link w:val="FooterChar"/>
    <w:uiPriority w:val="99"/>
    <w:unhideWhenUsed/>
    <w:rsid w:val="00C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89"/>
  </w:style>
  <w:style w:type="character" w:customStyle="1" w:styleId="Heading2Char">
    <w:name w:val="Heading 2 Char"/>
    <w:basedOn w:val="DefaultParagraphFont"/>
    <w:link w:val="Heading2"/>
    <w:uiPriority w:val="9"/>
    <w:rsid w:val="005F0E74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E7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5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469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69EC"/>
  </w:style>
  <w:style w:type="paragraph" w:styleId="Header">
    <w:name w:val="header"/>
    <w:basedOn w:val="Normal"/>
    <w:link w:val="HeaderChar"/>
    <w:uiPriority w:val="99"/>
    <w:unhideWhenUsed/>
    <w:rsid w:val="00C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89"/>
  </w:style>
  <w:style w:type="paragraph" w:styleId="Footer">
    <w:name w:val="footer"/>
    <w:basedOn w:val="Normal"/>
    <w:link w:val="FooterChar"/>
    <w:uiPriority w:val="99"/>
    <w:unhideWhenUsed/>
    <w:rsid w:val="00C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89"/>
  </w:style>
  <w:style w:type="character" w:customStyle="1" w:styleId="Heading2Char">
    <w:name w:val="Heading 2 Char"/>
    <w:basedOn w:val="DefaultParagraphFont"/>
    <w:link w:val="Heading2"/>
    <w:uiPriority w:val="9"/>
    <w:rsid w:val="005F0E74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645C-716F-4C33-92E2-C6C64FA0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Lunnon</dc:creator>
  <cp:lastModifiedBy>Pam Lunnon</cp:lastModifiedBy>
  <cp:revision>22</cp:revision>
  <cp:lastPrinted>2014-07-18T20:00:00Z</cp:lastPrinted>
  <dcterms:created xsi:type="dcterms:W3CDTF">2013-06-06T20:36:00Z</dcterms:created>
  <dcterms:modified xsi:type="dcterms:W3CDTF">2014-08-27T21:24:00Z</dcterms:modified>
</cp:coreProperties>
</file>